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8C9" w:rsidRPr="001F608D" w:rsidRDefault="00F611C8">
      <w:pPr>
        <w:pStyle w:val="Heading1"/>
        <w:spacing w:after="120"/>
        <w:rPr>
          <w:rFonts w:ascii="Shelley-VolanteScript" w:hAnsi="Shelley-VolanteScript"/>
          <w:sz w:val="68"/>
          <w:szCs w:val="68"/>
        </w:rPr>
      </w:pPr>
      <w:r w:rsidRPr="001F608D">
        <w:rPr>
          <w:rFonts w:ascii="Shelley-VolanteScript" w:hAnsi="Shelley-VolanteScript"/>
          <w:sz w:val="68"/>
          <w:szCs w:val="68"/>
        </w:rPr>
        <w:t>Board of Supervisors</w:t>
      </w:r>
      <w:r w:rsidR="003608C9" w:rsidRPr="001F608D">
        <w:rPr>
          <w:rFonts w:ascii="Shelley-VolanteScript" w:hAnsi="Shelley-VolanteScript"/>
          <w:sz w:val="68"/>
          <w:szCs w:val="68"/>
        </w:rPr>
        <w:tab/>
      </w:r>
      <w:r w:rsidR="003608C9" w:rsidRPr="001F608D">
        <w:rPr>
          <w:rFonts w:ascii="Shelley-VolanteScript" w:hAnsi="Shelley-VolanteScript"/>
          <w:sz w:val="68"/>
          <w:szCs w:val="68"/>
        </w:rPr>
        <w:tab/>
      </w:r>
    </w:p>
    <w:p w:rsidR="009E74AC" w:rsidRPr="001F608D" w:rsidRDefault="003608C9">
      <w:pPr>
        <w:pStyle w:val="Heading1"/>
        <w:spacing w:after="120"/>
        <w:rPr>
          <w:rFonts w:ascii="Shelley-VolanteScript" w:hAnsi="Shelley-VolanteScript"/>
          <w:sz w:val="68"/>
          <w:szCs w:val="68"/>
        </w:rPr>
      </w:pPr>
      <w:r w:rsidRPr="001F608D">
        <w:rPr>
          <w:rFonts w:ascii="Shelley-VolanteScript" w:hAnsi="Shelley-VolanteScript"/>
          <w:sz w:val="68"/>
          <w:szCs w:val="68"/>
        </w:rPr>
        <w:t xml:space="preserve">Contra Costa County, </w:t>
      </w:r>
    </w:p>
    <w:p w:rsidR="009E74AC" w:rsidRPr="009E74AC" w:rsidRDefault="003608C9" w:rsidP="009E74AC">
      <w:pPr>
        <w:pStyle w:val="Heading1"/>
        <w:spacing w:after="120"/>
        <w:rPr>
          <w:rFonts w:ascii="Shelley-VolanteScript" w:hAnsi="Shelley-VolanteScript"/>
          <w:szCs w:val="72"/>
        </w:rPr>
      </w:pPr>
      <w:r w:rsidRPr="001F608D">
        <w:rPr>
          <w:rFonts w:ascii="Shelley-VolanteScript" w:hAnsi="Shelley-VolanteScript"/>
          <w:sz w:val="68"/>
          <w:szCs w:val="68"/>
        </w:rPr>
        <w:t>State of California</w:t>
      </w:r>
    </w:p>
    <w:p w:rsidR="009E74AC" w:rsidRDefault="009E74AC">
      <w:pPr>
        <w:pStyle w:val="PlainText"/>
        <w:rPr>
          <w:rFonts w:ascii="Perpetua Titling MT" w:hAnsi="Perpetua Titling MT"/>
          <w:b/>
          <w:sz w:val="24"/>
          <w:szCs w:val="24"/>
        </w:rPr>
      </w:pPr>
    </w:p>
    <w:p w:rsidR="003608C9" w:rsidRPr="00FF51F7" w:rsidRDefault="00B40B84">
      <w:pPr>
        <w:pStyle w:val="PlainText"/>
        <w:rPr>
          <w:rFonts w:ascii="Perpetua Titling MT" w:hAnsi="Perpetua Titling MT"/>
          <w:b/>
          <w:sz w:val="24"/>
          <w:szCs w:val="24"/>
        </w:rPr>
      </w:pPr>
      <w:r>
        <w:rPr>
          <w:rFonts w:ascii="ShelleyVolante BT" w:hAnsi="ShelleyVolante BT"/>
          <w:b/>
          <w:noProof/>
          <w:color w:val="000000"/>
          <w:sz w:val="72"/>
          <w:lang w:eastAsia="zh-CN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90805</wp:posOffset>
            </wp:positionV>
            <wp:extent cx="4800600" cy="4545013"/>
            <wp:effectExtent l="0" t="0" r="0" b="1905"/>
            <wp:wrapNone/>
            <wp:docPr id="3" name="Picture 3" descr="ccc-se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cc-seal-col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>
                            <a14:imgLayer r:embed="rId6">
                              <a14:imgEffect>
                                <a14:colorTemperature colorTemp="5375"/>
                              </a14:imgEffect>
                              <a14:imgEffect>
                                <a14:saturation sat="6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54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608C9" w:rsidRPr="00FF51F7">
        <w:rPr>
          <w:rFonts w:ascii="Perpetua Titling MT" w:hAnsi="Perpetua Titling MT"/>
          <w:b/>
          <w:sz w:val="24"/>
          <w:szCs w:val="24"/>
        </w:rPr>
        <w:t xml:space="preserve">Resolution </w:t>
      </w:r>
      <w:r w:rsidR="007B6932">
        <w:rPr>
          <w:rFonts w:ascii="Perpetua Titling MT" w:hAnsi="Perpetua Titling MT"/>
          <w:b/>
          <w:sz w:val="24"/>
          <w:szCs w:val="24"/>
        </w:rPr>
        <w:t>honor</w:t>
      </w:r>
      <w:r w:rsidR="001E25DE" w:rsidRPr="00FF51F7">
        <w:rPr>
          <w:rFonts w:ascii="Perpetua Titling MT" w:hAnsi="Perpetua Titling MT"/>
          <w:b/>
          <w:sz w:val="24"/>
          <w:szCs w:val="24"/>
        </w:rPr>
        <w:t>ing</w:t>
      </w:r>
      <w:r w:rsidR="007B6932">
        <w:rPr>
          <w:rFonts w:ascii="Perpetua Titling MT" w:hAnsi="Perpetua Titling MT"/>
          <w:b/>
          <w:sz w:val="24"/>
          <w:szCs w:val="24"/>
        </w:rPr>
        <w:t>the shen yun</w:t>
      </w:r>
      <w:r w:rsidR="007D6E36">
        <w:rPr>
          <w:rFonts w:ascii="Perpetua Titling MT" w:hAnsi="Perpetua Titling MT"/>
          <w:b/>
          <w:sz w:val="24"/>
          <w:szCs w:val="24"/>
        </w:rPr>
        <w:tab/>
      </w:r>
      <w:r w:rsidR="007D6E36">
        <w:rPr>
          <w:rFonts w:ascii="Perpetua Titling MT" w:hAnsi="Perpetua Titling MT"/>
          <w:b/>
          <w:sz w:val="24"/>
          <w:szCs w:val="24"/>
        </w:rPr>
        <w:tab/>
      </w:r>
      <w:r w:rsidR="007D6E36">
        <w:rPr>
          <w:rFonts w:ascii="Perpetua Titling MT" w:hAnsi="Perpetua Titling MT"/>
          <w:b/>
          <w:sz w:val="24"/>
          <w:szCs w:val="24"/>
        </w:rPr>
        <w:tab/>
      </w:r>
      <w:r w:rsidR="007D6E36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  <w:r w:rsidR="007B6932">
        <w:rPr>
          <w:rFonts w:ascii="Perpetua Titling MT" w:hAnsi="Perpetua Titling MT"/>
          <w:b/>
          <w:sz w:val="24"/>
          <w:szCs w:val="24"/>
        </w:rPr>
        <w:tab/>
      </w:r>
    </w:p>
    <w:p w:rsidR="003608C9" w:rsidRPr="00E70007" w:rsidRDefault="00F87062">
      <w:pPr>
        <w:pStyle w:val="PlainText"/>
        <w:rPr>
          <w:rFonts w:ascii="Perpetua Titling MT" w:hAnsi="Perpetua Titling MT"/>
          <w:b/>
          <w:sz w:val="24"/>
          <w:szCs w:val="24"/>
        </w:rPr>
      </w:pPr>
      <w:r>
        <w:rPr>
          <w:rFonts w:ascii="Perpetua Titling MT" w:hAnsi="Perpetua Titling MT"/>
          <w:b/>
          <w:sz w:val="24"/>
          <w:szCs w:val="24"/>
        </w:rPr>
        <w:t>Performing arts 2017</w:t>
      </w:r>
      <w:r w:rsidR="007B6932">
        <w:rPr>
          <w:rFonts w:ascii="Perpetua Titling MT" w:hAnsi="Perpetua Titling MT"/>
          <w:b/>
          <w:sz w:val="24"/>
          <w:szCs w:val="24"/>
        </w:rPr>
        <w:t xml:space="preserve"> world tour</w:t>
      </w:r>
      <w:r w:rsidR="00A745A4">
        <w:rPr>
          <w:rFonts w:ascii="Perpetua Titling MT" w:hAnsi="Perpetua Titling MT"/>
          <w:b/>
          <w:sz w:val="24"/>
          <w:szCs w:val="24"/>
        </w:rPr>
        <w:t xml:space="preserve"> on their 10</w:t>
      </w:r>
      <w:r w:rsidR="00A745A4" w:rsidRPr="00A745A4">
        <w:rPr>
          <w:rFonts w:ascii="Perpetua Titling MT" w:hAnsi="Perpetua Titling MT"/>
          <w:b/>
          <w:sz w:val="24"/>
          <w:szCs w:val="24"/>
          <w:vertAlign w:val="superscript"/>
        </w:rPr>
        <w:t>th</w:t>
      </w:r>
      <w:r w:rsidR="00A745A4">
        <w:rPr>
          <w:rFonts w:ascii="Perpetua Titling MT" w:hAnsi="Perpetua Titling MT"/>
          <w:b/>
          <w:sz w:val="24"/>
          <w:szCs w:val="24"/>
        </w:rPr>
        <w:t xml:space="preserve"> anniversary year</w:t>
      </w:r>
      <w:bookmarkStart w:id="0" w:name="_GoBack"/>
      <w:bookmarkEnd w:id="0"/>
    </w:p>
    <w:p w:rsidR="009E74AC" w:rsidRDefault="009E74AC" w:rsidP="00E70007">
      <w:pPr>
        <w:pStyle w:val="PlainText"/>
        <w:jc w:val="both"/>
        <w:rPr>
          <w:rFonts w:ascii="Perpetua Titling MT" w:hAnsi="Perpetua Titling MT"/>
          <w:b/>
          <w:sz w:val="24"/>
          <w:szCs w:val="24"/>
        </w:rPr>
      </w:pPr>
    </w:p>
    <w:p w:rsidR="003608C9" w:rsidRPr="00FF51F7" w:rsidRDefault="003608C9" w:rsidP="00E70007">
      <w:pPr>
        <w:pStyle w:val="PlainText"/>
        <w:jc w:val="both"/>
        <w:rPr>
          <w:rFonts w:ascii="Times New Roman" w:hAnsi="Times New Roman"/>
          <w:bCs/>
          <w:sz w:val="24"/>
          <w:szCs w:val="24"/>
        </w:rPr>
      </w:pPr>
      <w:r w:rsidRPr="00FF51F7">
        <w:rPr>
          <w:rFonts w:ascii="Perpetua Titling MT" w:hAnsi="Perpetua Titling MT"/>
          <w:b/>
          <w:sz w:val="24"/>
          <w:szCs w:val="24"/>
        </w:rPr>
        <w:t>Whereas,</w:t>
      </w:r>
      <w:r w:rsidR="007B6932">
        <w:rPr>
          <w:rFonts w:ascii="Arial" w:hAnsi="Arial" w:cs="Arial"/>
          <w:bCs/>
          <w:sz w:val="24"/>
          <w:szCs w:val="24"/>
        </w:rPr>
        <w:t>T</w:t>
      </w:r>
      <w:r w:rsidR="00F87062">
        <w:rPr>
          <w:rFonts w:ascii="Arial" w:hAnsi="Arial" w:cs="Arial"/>
          <w:bCs/>
          <w:sz w:val="24"/>
          <w:szCs w:val="24"/>
        </w:rPr>
        <w:t>he Shen Yun Performing Arts 2017</w:t>
      </w:r>
      <w:r w:rsidR="007B6932">
        <w:rPr>
          <w:rFonts w:ascii="Arial" w:hAnsi="Arial" w:cs="Arial"/>
          <w:bCs/>
          <w:sz w:val="24"/>
          <w:szCs w:val="24"/>
        </w:rPr>
        <w:t xml:space="preserve"> World Tour will be held in the San Francisco Bay Area from </w:t>
      </w:r>
      <w:r w:rsidR="00F87062">
        <w:rPr>
          <w:rFonts w:ascii="Arial" w:hAnsi="Arial" w:cs="Arial"/>
          <w:bCs/>
          <w:sz w:val="24"/>
          <w:szCs w:val="24"/>
        </w:rPr>
        <w:t>December 27, 2016 – January 15, 2017</w:t>
      </w:r>
      <w:r w:rsidR="00C81DED">
        <w:rPr>
          <w:rFonts w:ascii="Arial" w:hAnsi="Arial" w:cs="Arial"/>
          <w:bCs/>
          <w:sz w:val="24"/>
          <w:szCs w:val="24"/>
        </w:rPr>
        <w:t xml:space="preserve">; </w:t>
      </w:r>
      <w:r w:rsidRPr="00FF51F7">
        <w:rPr>
          <w:rFonts w:ascii="Arial" w:hAnsi="Arial" w:cs="Arial"/>
          <w:bCs/>
          <w:sz w:val="24"/>
          <w:szCs w:val="24"/>
        </w:rPr>
        <w:t>and</w:t>
      </w:r>
    </w:p>
    <w:p w:rsidR="003608C9" w:rsidRPr="00E70007" w:rsidRDefault="003608C9" w:rsidP="00E70007">
      <w:pPr>
        <w:pStyle w:val="PlainText"/>
        <w:jc w:val="both"/>
        <w:rPr>
          <w:rFonts w:ascii="Perpetua Titling MT" w:hAnsi="Perpetua Titling MT"/>
          <w:b/>
          <w:sz w:val="16"/>
          <w:szCs w:val="16"/>
        </w:rPr>
      </w:pPr>
    </w:p>
    <w:p w:rsidR="003608C9" w:rsidRPr="00FF51F7" w:rsidRDefault="003608C9" w:rsidP="00E70007">
      <w:pPr>
        <w:pStyle w:val="PlainText"/>
        <w:jc w:val="both"/>
        <w:rPr>
          <w:rFonts w:ascii="Arial" w:hAnsi="Arial" w:cs="Arial"/>
          <w:bCs/>
          <w:sz w:val="24"/>
          <w:szCs w:val="24"/>
        </w:rPr>
      </w:pPr>
      <w:r w:rsidRPr="00FF51F7">
        <w:rPr>
          <w:rFonts w:ascii="Perpetua Titling MT" w:hAnsi="Perpetua Titling MT"/>
          <w:b/>
          <w:sz w:val="24"/>
          <w:szCs w:val="24"/>
        </w:rPr>
        <w:t>Whereas</w:t>
      </w:r>
      <w:r w:rsidR="000A08C3">
        <w:rPr>
          <w:rFonts w:ascii="Perpetua Titling MT" w:hAnsi="Perpetua Titling MT"/>
          <w:b/>
          <w:sz w:val="24"/>
          <w:szCs w:val="24"/>
        </w:rPr>
        <w:t>,</w:t>
      </w:r>
      <w:r w:rsidR="007B6932">
        <w:rPr>
          <w:rFonts w:ascii="Arial" w:hAnsi="Arial" w:cs="Arial"/>
          <w:sz w:val="24"/>
          <w:szCs w:val="24"/>
        </w:rPr>
        <w:t>During its world tour, Shen Yun Performing Arts will present its all new 201</w:t>
      </w:r>
      <w:r w:rsidR="00F87062">
        <w:rPr>
          <w:rFonts w:ascii="Arial" w:hAnsi="Arial" w:cs="Arial"/>
          <w:sz w:val="24"/>
          <w:szCs w:val="24"/>
        </w:rPr>
        <w:t>7</w:t>
      </w:r>
      <w:r w:rsidR="007B6932">
        <w:rPr>
          <w:rFonts w:ascii="Arial" w:hAnsi="Arial" w:cs="Arial"/>
          <w:sz w:val="24"/>
          <w:szCs w:val="24"/>
        </w:rPr>
        <w:t xml:space="preserve"> production</w:t>
      </w:r>
      <w:r w:rsidR="00E70007" w:rsidRPr="00E70007">
        <w:rPr>
          <w:rFonts w:ascii="Arial" w:hAnsi="Arial" w:cs="Arial"/>
          <w:sz w:val="24"/>
          <w:szCs w:val="24"/>
          <w:lang/>
        </w:rPr>
        <w:t>weaving its way throughwondrous tapestry of heavenly realms and enchanting scenes, from ancient legends of valour to modern-day heroic tales, taking you on a journey through 5,000 years of Chinese civilization</w:t>
      </w:r>
      <w:r w:rsidRPr="00FF51F7">
        <w:rPr>
          <w:rFonts w:ascii="Arial" w:hAnsi="Arial" w:cs="Arial"/>
          <w:bCs/>
          <w:sz w:val="24"/>
          <w:szCs w:val="24"/>
        </w:rPr>
        <w:t>; and</w:t>
      </w:r>
    </w:p>
    <w:p w:rsidR="003608C9" w:rsidRPr="00E70007" w:rsidRDefault="003608C9" w:rsidP="00E70007">
      <w:pPr>
        <w:pStyle w:val="PlainText"/>
        <w:jc w:val="both"/>
        <w:rPr>
          <w:rFonts w:ascii="Perpetua Titling MT" w:hAnsi="Perpetua Titling MT"/>
          <w:b/>
          <w:sz w:val="16"/>
          <w:szCs w:val="16"/>
        </w:rPr>
      </w:pPr>
    </w:p>
    <w:p w:rsidR="00013368" w:rsidRDefault="003608C9" w:rsidP="00E70007">
      <w:pPr>
        <w:pStyle w:val="PlainText"/>
        <w:jc w:val="both"/>
        <w:rPr>
          <w:rFonts w:ascii="Arial" w:hAnsi="Arial" w:cs="Arial"/>
          <w:bCs/>
          <w:sz w:val="24"/>
          <w:szCs w:val="24"/>
        </w:rPr>
      </w:pPr>
      <w:r w:rsidRPr="00FF51F7">
        <w:rPr>
          <w:rFonts w:ascii="Perpetua Titling MT" w:hAnsi="Perpetua Titling MT"/>
          <w:b/>
          <w:sz w:val="24"/>
          <w:szCs w:val="24"/>
        </w:rPr>
        <w:t>Whereas</w:t>
      </w:r>
      <w:proofErr w:type="gramStart"/>
      <w:r w:rsidR="000A08C3">
        <w:rPr>
          <w:rFonts w:ascii="Perpetua Titling MT" w:hAnsi="Perpetua Titling MT"/>
          <w:b/>
          <w:sz w:val="24"/>
          <w:szCs w:val="24"/>
        </w:rPr>
        <w:t>,</w:t>
      </w:r>
      <w:r w:rsidR="00E70007" w:rsidRPr="00E70007">
        <w:rPr>
          <w:rFonts w:ascii="Arial" w:hAnsi="Arial" w:cs="Arial"/>
          <w:sz w:val="24"/>
          <w:szCs w:val="24"/>
          <w:lang/>
        </w:rPr>
        <w:t>Throughout</w:t>
      </w:r>
      <w:proofErr w:type="gramEnd"/>
      <w:r w:rsidR="00E70007" w:rsidRPr="00E70007">
        <w:rPr>
          <w:rFonts w:ascii="Arial" w:hAnsi="Arial" w:cs="Arial"/>
          <w:sz w:val="24"/>
          <w:szCs w:val="24"/>
          <w:lang/>
        </w:rPr>
        <w:t xml:space="preserve"> history, almost every culture looked to the divine for inspiration. Today, Shen Yun’s artists follow in this noble tradition in their rigorous daily training. The result is a performance of consummate beauty, purity, and goodness. The breathtaking pageantry evokes themes of virtue, compassion, and courage at the heart of China’s divinely inspired culture. Shen Yun is</w:t>
      </w:r>
      <w:r w:rsidR="00E70007">
        <w:rPr>
          <w:rFonts w:ascii="Arial" w:hAnsi="Arial" w:cs="Arial"/>
          <w:sz w:val="24"/>
          <w:szCs w:val="24"/>
          <w:lang/>
        </w:rPr>
        <w:t xml:space="preserve"> a show that nourishes the soul; and</w:t>
      </w:r>
    </w:p>
    <w:p w:rsidR="00DB2772" w:rsidRPr="00E70007" w:rsidRDefault="00DB2772" w:rsidP="00E70007">
      <w:pPr>
        <w:pStyle w:val="PlainText"/>
        <w:jc w:val="both"/>
        <w:rPr>
          <w:rFonts w:ascii="Arial" w:hAnsi="Arial" w:cs="Arial"/>
          <w:bCs/>
          <w:sz w:val="16"/>
          <w:szCs w:val="16"/>
        </w:rPr>
      </w:pPr>
    </w:p>
    <w:p w:rsidR="00E70007" w:rsidRPr="00E70007" w:rsidRDefault="00DB2772" w:rsidP="00E70007">
      <w:pPr>
        <w:pStyle w:val="PlainTex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Perpetua Titling MT" w:hAnsi="Perpetua Titling MT" w:cs="Arial"/>
          <w:b/>
          <w:bCs/>
          <w:sz w:val="24"/>
          <w:szCs w:val="24"/>
        </w:rPr>
        <w:t>Whereas</w:t>
      </w:r>
      <w:proofErr w:type="gramStart"/>
      <w:r>
        <w:rPr>
          <w:rFonts w:ascii="Perpetua Titling MT" w:hAnsi="Perpetua Titling MT" w:cs="Arial"/>
          <w:b/>
          <w:bCs/>
          <w:sz w:val="24"/>
          <w:szCs w:val="24"/>
        </w:rPr>
        <w:t>,</w:t>
      </w:r>
      <w:r w:rsidR="00E70007" w:rsidRPr="00E70007">
        <w:rPr>
          <w:rFonts w:ascii="Arial" w:hAnsi="Arial" w:cs="Arial"/>
          <w:bCs/>
          <w:sz w:val="24"/>
          <w:szCs w:val="24"/>
        </w:rPr>
        <w:t>For</w:t>
      </w:r>
      <w:proofErr w:type="gramEnd"/>
      <w:r w:rsidR="00E70007" w:rsidRPr="00E70007">
        <w:rPr>
          <w:rFonts w:ascii="Arial" w:hAnsi="Arial" w:cs="Arial"/>
          <w:bCs/>
          <w:sz w:val="24"/>
          <w:szCs w:val="24"/>
        </w:rPr>
        <w:t xml:space="preserve"> 5,000 years divine culture flourished in the land of China. Humanity’s treasure was nearly lost, but through breathtaking music and dance,Shen Yun is bringing back this glorious culture</w:t>
      </w:r>
      <w:r w:rsidR="00E70007">
        <w:rPr>
          <w:rFonts w:ascii="Perpetua Titling MT" w:hAnsi="Perpetua Titling MT" w:cs="Arial"/>
          <w:b/>
          <w:bCs/>
          <w:sz w:val="24"/>
          <w:szCs w:val="24"/>
        </w:rPr>
        <w:t xml:space="preserve">; </w:t>
      </w:r>
      <w:r w:rsidR="00E70007" w:rsidRPr="00E70007">
        <w:rPr>
          <w:rFonts w:ascii="Arial" w:hAnsi="Arial" w:cs="Arial"/>
          <w:bCs/>
          <w:sz w:val="24"/>
          <w:szCs w:val="24"/>
        </w:rPr>
        <w:t>and</w:t>
      </w:r>
    </w:p>
    <w:p w:rsidR="00DB2772" w:rsidRPr="00E70007" w:rsidRDefault="00DB2772" w:rsidP="00E70007">
      <w:pPr>
        <w:pStyle w:val="PlainText"/>
        <w:jc w:val="both"/>
        <w:rPr>
          <w:rFonts w:ascii="Perpetua Titling MT" w:hAnsi="Perpetua Titling MT" w:cs="Arial"/>
          <w:b/>
          <w:bCs/>
          <w:sz w:val="16"/>
          <w:szCs w:val="16"/>
        </w:rPr>
      </w:pPr>
    </w:p>
    <w:p w:rsidR="00DB2772" w:rsidRPr="00DB2772" w:rsidRDefault="00DB2772" w:rsidP="00E70007">
      <w:pPr>
        <w:pStyle w:val="PlainText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Perpetua Titling MT" w:hAnsi="Perpetua Titling MT" w:cs="Arial"/>
          <w:b/>
          <w:bCs/>
          <w:sz w:val="24"/>
          <w:szCs w:val="24"/>
        </w:rPr>
        <w:t xml:space="preserve">Whereas, </w:t>
      </w:r>
      <w:r w:rsidR="00E70007" w:rsidRPr="00E70007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 xml:space="preserve">s a very diverse county, including a large Chinese-American population, the County of Contra Costa commends Shen Yun Performing Arts for providing quality entertainment. </w:t>
      </w:r>
    </w:p>
    <w:p w:rsidR="003608C9" w:rsidRPr="00E70007" w:rsidRDefault="003608C9" w:rsidP="00E70007">
      <w:pPr>
        <w:pStyle w:val="PlainText"/>
        <w:jc w:val="both"/>
        <w:rPr>
          <w:rFonts w:ascii="Perpetua Titling MT" w:hAnsi="Perpetua Titling MT"/>
          <w:b/>
          <w:sz w:val="16"/>
          <w:szCs w:val="16"/>
        </w:rPr>
      </w:pPr>
    </w:p>
    <w:p w:rsidR="003608C9" w:rsidRDefault="003608C9" w:rsidP="00E70007">
      <w:pPr>
        <w:pStyle w:val="PlainText"/>
        <w:jc w:val="both"/>
        <w:rPr>
          <w:rFonts w:ascii="Arial" w:hAnsi="Arial" w:cs="Arial"/>
          <w:noProof/>
          <w:sz w:val="24"/>
          <w:szCs w:val="24"/>
        </w:rPr>
      </w:pPr>
      <w:r w:rsidRPr="00FF51F7">
        <w:rPr>
          <w:rFonts w:ascii="Perpetua Titling MT" w:hAnsi="Perpetua Titling MT"/>
          <w:b/>
          <w:bCs/>
          <w:noProof/>
          <w:sz w:val="24"/>
          <w:szCs w:val="24"/>
        </w:rPr>
        <w:t xml:space="preserve">Now, therefore be it resolved </w:t>
      </w:r>
      <w:r w:rsidRPr="00FF51F7">
        <w:rPr>
          <w:rFonts w:ascii="Arial" w:hAnsi="Arial" w:cs="Arial"/>
          <w:noProof/>
          <w:sz w:val="24"/>
          <w:szCs w:val="24"/>
        </w:rPr>
        <w:t xml:space="preserve">that the </w:t>
      </w:r>
      <w:r w:rsidR="006C41D7">
        <w:rPr>
          <w:rFonts w:ascii="Arial" w:hAnsi="Arial" w:cs="Arial"/>
          <w:noProof/>
          <w:sz w:val="24"/>
          <w:szCs w:val="24"/>
        </w:rPr>
        <w:t>District 2 Supervisor</w:t>
      </w:r>
      <w:r w:rsidRPr="00FF51F7">
        <w:rPr>
          <w:rFonts w:ascii="Arial" w:hAnsi="Arial" w:cs="Arial"/>
          <w:noProof/>
          <w:sz w:val="24"/>
          <w:szCs w:val="24"/>
        </w:rPr>
        <w:t xml:space="preserve"> of Contra Costa County </w:t>
      </w:r>
      <w:r w:rsidR="00013368" w:rsidRPr="00FF51F7">
        <w:rPr>
          <w:rFonts w:ascii="Arial" w:hAnsi="Arial" w:cs="Arial"/>
          <w:noProof/>
          <w:sz w:val="24"/>
          <w:szCs w:val="24"/>
        </w:rPr>
        <w:t>doeshereby</w:t>
      </w:r>
      <w:r w:rsidR="003C75A6">
        <w:rPr>
          <w:rFonts w:ascii="Arial" w:hAnsi="Arial" w:cs="Arial"/>
          <w:noProof/>
          <w:sz w:val="24"/>
          <w:szCs w:val="24"/>
        </w:rPr>
        <w:t xml:space="preserve"> honor and </w:t>
      </w:r>
      <w:r w:rsidR="00DB2772">
        <w:rPr>
          <w:rFonts w:ascii="Arial" w:hAnsi="Arial" w:cs="Arial"/>
          <w:noProof/>
          <w:sz w:val="24"/>
          <w:szCs w:val="24"/>
        </w:rPr>
        <w:t>congratulate</w:t>
      </w:r>
    </w:p>
    <w:p w:rsidR="00BF4F70" w:rsidRPr="00DB2772" w:rsidRDefault="00BF4F70" w:rsidP="00E70007">
      <w:pPr>
        <w:pStyle w:val="PlainText"/>
        <w:jc w:val="both"/>
        <w:rPr>
          <w:rFonts w:ascii="Arial" w:hAnsi="Arial" w:cs="Arial"/>
          <w:noProof/>
          <w:sz w:val="16"/>
          <w:szCs w:val="16"/>
        </w:rPr>
      </w:pPr>
    </w:p>
    <w:p w:rsidR="00BF4F70" w:rsidRPr="001F608D" w:rsidRDefault="00DB2772" w:rsidP="00BF4F70">
      <w:pPr>
        <w:pStyle w:val="PlainText"/>
        <w:jc w:val="center"/>
        <w:rPr>
          <w:rFonts w:ascii="Edwardian Script ITC" w:hAnsi="Edwardian Script ITC" w:cs="Arial"/>
          <w:noProof/>
          <w:sz w:val="88"/>
          <w:szCs w:val="88"/>
        </w:rPr>
      </w:pPr>
      <w:r w:rsidRPr="001F608D">
        <w:rPr>
          <w:rFonts w:ascii="Edwardian Script ITC" w:hAnsi="Edwardian Script ITC" w:cs="Arial"/>
          <w:b/>
          <w:noProof/>
          <w:sz w:val="88"/>
          <w:szCs w:val="88"/>
        </w:rPr>
        <w:t>Shen Yun Performing Arts</w:t>
      </w:r>
    </w:p>
    <w:p w:rsidR="0056717C" w:rsidRPr="00DB2772" w:rsidRDefault="0056717C" w:rsidP="003C75A6">
      <w:pPr>
        <w:pStyle w:val="PlainText"/>
        <w:jc w:val="center"/>
        <w:rPr>
          <w:rFonts w:ascii="Arial" w:hAnsi="Arial" w:cs="Arial"/>
          <w:b/>
          <w:bCs/>
          <w:i/>
          <w:noProof/>
          <w:sz w:val="16"/>
          <w:szCs w:val="16"/>
        </w:rPr>
      </w:pPr>
    </w:p>
    <w:p w:rsidR="003C75A6" w:rsidRPr="00866118" w:rsidRDefault="003C75A6" w:rsidP="00DB2772">
      <w:pPr>
        <w:pStyle w:val="PlainText"/>
        <w:jc w:val="center"/>
        <w:rPr>
          <w:rFonts w:ascii="Times New Roman" w:hAnsi="Times New Roman"/>
          <w:b/>
          <w:bCs/>
          <w:noProof/>
          <w:sz w:val="16"/>
          <w:szCs w:val="16"/>
        </w:rPr>
      </w:pPr>
      <w:r w:rsidRPr="00866118">
        <w:rPr>
          <w:rFonts w:ascii="Arial" w:hAnsi="Arial" w:cs="Arial"/>
          <w:b/>
          <w:bCs/>
          <w:i/>
          <w:noProof/>
          <w:sz w:val="24"/>
          <w:szCs w:val="24"/>
        </w:rPr>
        <w:t xml:space="preserve">For </w:t>
      </w:r>
      <w:r w:rsidR="00DB2772">
        <w:rPr>
          <w:rFonts w:ascii="Arial" w:hAnsi="Arial" w:cs="Arial"/>
          <w:b/>
          <w:bCs/>
          <w:i/>
          <w:noProof/>
          <w:sz w:val="24"/>
          <w:szCs w:val="24"/>
        </w:rPr>
        <w:t xml:space="preserve">its excellent performances and </w:t>
      </w:r>
      <w:r w:rsidR="002B3212">
        <w:rPr>
          <w:rFonts w:ascii="Arial" w:hAnsi="Arial" w:cs="Arial"/>
          <w:b/>
          <w:bCs/>
          <w:i/>
          <w:noProof/>
          <w:sz w:val="24"/>
          <w:szCs w:val="24"/>
        </w:rPr>
        <w:t xml:space="preserve">for </w:t>
      </w:r>
      <w:r w:rsidR="00DB2772">
        <w:rPr>
          <w:rFonts w:ascii="Arial" w:hAnsi="Arial" w:cs="Arial"/>
          <w:b/>
          <w:bCs/>
          <w:i/>
          <w:noProof/>
          <w:sz w:val="24"/>
          <w:szCs w:val="24"/>
        </w:rPr>
        <w:t>bringing cultural enrichment to the community.</w:t>
      </w:r>
    </w:p>
    <w:p w:rsidR="003C75A6" w:rsidRPr="00DB2772" w:rsidRDefault="003C75A6" w:rsidP="00CD0A40">
      <w:pPr>
        <w:pStyle w:val="PlainText"/>
        <w:rPr>
          <w:rFonts w:ascii="Times New Roman" w:hAnsi="Times New Roman"/>
          <w:b/>
          <w:bCs/>
          <w:noProof/>
          <w:sz w:val="16"/>
          <w:szCs w:val="16"/>
        </w:rPr>
      </w:pPr>
    </w:p>
    <w:p w:rsidR="00CD0A40" w:rsidRPr="00FF51F7" w:rsidRDefault="00B40B84" w:rsidP="00CD0A4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zh-CN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3709035</wp:posOffset>
            </wp:positionH>
            <wp:positionV relativeFrom="paragraph">
              <wp:posOffset>107315</wp:posOffset>
            </wp:positionV>
            <wp:extent cx="3346450" cy="94488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KA Signature Full Blu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6450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74AC">
        <w:rPr>
          <w:rFonts w:ascii="Times New Roman" w:hAnsi="Times New Roman"/>
          <w:b/>
          <w:bCs/>
          <w:noProof/>
          <w:sz w:val="24"/>
          <w:szCs w:val="24"/>
        </w:rPr>
        <w:t>SIGNED</w:t>
      </w:r>
      <w:r w:rsidR="003608C9" w:rsidRPr="00FF51F7">
        <w:rPr>
          <w:rFonts w:ascii="Arial" w:hAnsi="Arial" w:cs="Arial"/>
          <w:noProof/>
          <w:sz w:val="24"/>
          <w:szCs w:val="24"/>
        </w:rPr>
        <w:t xml:space="preserve">by </w:t>
      </w:r>
      <w:r w:rsidR="009E74AC">
        <w:rPr>
          <w:rFonts w:ascii="Arial" w:hAnsi="Arial" w:cs="Arial"/>
          <w:noProof/>
          <w:sz w:val="24"/>
          <w:szCs w:val="24"/>
        </w:rPr>
        <w:t>the District 2 Supervisor of Contra Costa County on</w:t>
      </w:r>
      <w:r w:rsidR="00F87062">
        <w:rPr>
          <w:rFonts w:ascii="Arial" w:hAnsi="Arial" w:cs="Arial"/>
          <w:noProof/>
          <w:sz w:val="24"/>
          <w:szCs w:val="24"/>
        </w:rPr>
        <w:t>the 14</w:t>
      </w:r>
      <w:r w:rsidR="009E74AC">
        <w:rPr>
          <w:rFonts w:ascii="Arial" w:hAnsi="Arial" w:cs="Arial"/>
          <w:noProof/>
          <w:sz w:val="24"/>
          <w:szCs w:val="24"/>
        </w:rPr>
        <w:t>th</w:t>
      </w:r>
      <w:r w:rsidR="0062604C" w:rsidRPr="00FF51F7">
        <w:rPr>
          <w:rFonts w:ascii="Arial" w:hAnsi="Arial" w:cs="Arial"/>
          <w:noProof/>
          <w:sz w:val="24"/>
          <w:szCs w:val="24"/>
        </w:rPr>
        <w:t xml:space="preserve"> day of </w:t>
      </w:r>
      <w:r w:rsidR="00F87062">
        <w:rPr>
          <w:rFonts w:ascii="Arial" w:hAnsi="Arial" w:cs="Arial"/>
          <w:noProof/>
          <w:sz w:val="24"/>
          <w:szCs w:val="24"/>
        </w:rPr>
        <w:t>Octo</w:t>
      </w:r>
      <w:r w:rsidR="009E74AC">
        <w:rPr>
          <w:rFonts w:ascii="Arial" w:hAnsi="Arial" w:cs="Arial"/>
          <w:noProof/>
          <w:sz w:val="24"/>
          <w:szCs w:val="24"/>
        </w:rPr>
        <w:t>ber</w:t>
      </w:r>
      <w:r w:rsidR="005D18FE" w:rsidRPr="00FF51F7">
        <w:rPr>
          <w:rFonts w:ascii="Arial" w:hAnsi="Arial" w:cs="Arial"/>
          <w:noProof/>
          <w:sz w:val="24"/>
          <w:szCs w:val="24"/>
        </w:rPr>
        <w:t>, 201</w:t>
      </w:r>
      <w:r w:rsidR="00F87062">
        <w:rPr>
          <w:rFonts w:ascii="Arial" w:hAnsi="Arial" w:cs="Arial"/>
          <w:noProof/>
          <w:sz w:val="24"/>
          <w:szCs w:val="24"/>
        </w:rPr>
        <w:t>6</w:t>
      </w:r>
      <w:r w:rsidR="005D18FE" w:rsidRPr="00FF51F7">
        <w:rPr>
          <w:rFonts w:ascii="Arial" w:hAnsi="Arial" w:cs="Arial"/>
          <w:noProof/>
          <w:sz w:val="24"/>
          <w:szCs w:val="24"/>
        </w:rPr>
        <w:t>.</w:t>
      </w:r>
    </w:p>
    <w:p w:rsidR="00B11AE4" w:rsidRDefault="00B11AE4" w:rsidP="00B11AE4">
      <w:pPr>
        <w:tabs>
          <w:tab w:val="center" w:pos="2160"/>
          <w:tab w:val="center" w:pos="7830"/>
        </w:tabs>
        <w:rPr>
          <w:rFonts w:ascii="AGaramond" w:hAnsi="AGaramond"/>
          <w:sz w:val="24"/>
        </w:rPr>
      </w:pPr>
    </w:p>
    <w:p w:rsidR="00B11AE4" w:rsidRDefault="00B11AE4" w:rsidP="00B11AE4">
      <w:pPr>
        <w:tabs>
          <w:tab w:val="center" w:pos="2160"/>
          <w:tab w:val="center" w:pos="7830"/>
        </w:tabs>
        <w:rPr>
          <w:rFonts w:ascii="AGaramond" w:hAnsi="AGaramond"/>
          <w:sz w:val="24"/>
        </w:rPr>
      </w:pPr>
    </w:p>
    <w:p w:rsidR="00B11AE4" w:rsidRDefault="00B11AE4" w:rsidP="00B11AE4">
      <w:pPr>
        <w:tabs>
          <w:tab w:val="center" w:pos="2160"/>
          <w:tab w:val="center" w:pos="7830"/>
        </w:tabs>
        <w:rPr>
          <w:rFonts w:ascii="AGaramond" w:hAnsi="AGaramond"/>
          <w:sz w:val="24"/>
        </w:rPr>
      </w:pPr>
    </w:p>
    <w:p w:rsidR="00B11AE4" w:rsidRDefault="00B11AE4" w:rsidP="00B11AE4">
      <w:pPr>
        <w:tabs>
          <w:tab w:val="center" w:pos="2160"/>
          <w:tab w:val="center" w:pos="7830"/>
        </w:tabs>
        <w:rPr>
          <w:rFonts w:ascii="AGaramond" w:hAnsi="AGaramond"/>
          <w:sz w:val="24"/>
        </w:rPr>
      </w:pPr>
      <w:r>
        <w:rPr>
          <w:rFonts w:ascii="AGaramond" w:hAnsi="AGaramond"/>
          <w:sz w:val="24"/>
        </w:rPr>
        <w:tab/>
      </w:r>
      <w:r w:rsidR="009E74AC">
        <w:rPr>
          <w:rFonts w:ascii="AGaramond" w:hAnsi="AGaramond"/>
          <w:sz w:val="24"/>
        </w:rPr>
        <w:tab/>
      </w:r>
      <w:r>
        <w:rPr>
          <w:rFonts w:ascii="AGaramond" w:hAnsi="AGaramond"/>
          <w:sz w:val="24"/>
        </w:rPr>
        <w:t xml:space="preserve">  ____________________________________________                                  </w:t>
      </w:r>
    </w:p>
    <w:p w:rsidR="00F87062" w:rsidRDefault="00B11AE4" w:rsidP="00F87062">
      <w:pPr>
        <w:tabs>
          <w:tab w:val="center" w:pos="2160"/>
          <w:tab w:val="center" w:pos="7830"/>
        </w:tabs>
        <w:rPr>
          <w:rFonts w:ascii="AGaramond" w:hAnsi="AGaramond"/>
          <w:b/>
          <w:sz w:val="24"/>
        </w:rPr>
      </w:pPr>
      <w:r>
        <w:rPr>
          <w:rFonts w:ascii="AGaramond" w:hAnsi="AGaramond"/>
          <w:sz w:val="24"/>
        </w:rPr>
        <w:tab/>
      </w:r>
      <w:r w:rsidR="009E74AC">
        <w:rPr>
          <w:rFonts w:ascii="AGaramond" w:hAnsi="AGaramond"/>
          <w:sz w:val="24"/>
        </w:rPr>
        <w:tab/>
      </w:r>
      <w:r w:rsidR="00F611C8" w:rsidRPr="00F611C8">
        <w:rPr>
          <w:rFonts w:ascii="AGaramond" w:hAnsi="AGaramond"/>
          <w:b/>
          <w:sz w:val="24"/>
        </w:rPr>
        <w:t>CANDACE ANDERSEN</w:t>
      </w:r>
      <w:r w:rsidR="00F87062">
        <w:rPr>
          <w:rFonts w:ascii="AGaramond" w:hAnsi="AGaramond"/>
          <w:b/>
          <w:sz w:val="24"/>
        </w:rPr>
        <w:t xml:space="preserve">, Chair </w:t>
      </w:r>
    </w:p>
    <w:p w:rsidR="00B11AE4" w:rsidRPr="00F87062" w:rsidRDefault="00F87062" w:rsidP="00F87062">
      <w:pPr>
        <w:tabs>
          <w:tab w:val="center" w:pos="2160"/>
          <w:tab w:val="center" w:pos="7830"/>
        </w:tabs>
        <w:rPr>
          <w:rFonts w:ascii="AGaramond" w:hAnsi="AGaramond"/>
          <w:b/>
          <w:sz w:val="24"/>
        </w:rPr>
      </w:pPr>
      <w:r>
        <w:rPr>
          <w:rFonts w:ascii="AGaramond" w:hAnsi="AGaramond"/>
          <w:b/>
          <w:sz w:val="24"/>
        </w:rPr>
        <w:tab/>
      </w:r>
      <w:r>
        <w:rPr>
          <w:rFonts w:ascii="AGaramond" w:hAnsi="AGaramond"/>
          <w:b/>
          <w:sz w:val="24"/>
        </w:rPr>
        <w:tab/>
        <w:t>Contra Costa County Board of Supervisors</w:t>
      </w:r>
    </w:p>
    <w:p w:rsidR="00B11AE4" w:rsidRDefault="00B11AE4" w:rsidP="00B11AE4">
      <w:pPr>
        <w:tabs>
          <w:tab w:val="right" w:leader="underscore" w:pos="4320"/>
          <w:tab w:val="left" w:pos="5760"/>
          <w:tab w:val="right" w:leader="underscore" w:pos="10080"/>
        </w:tabs>
        <w:rPr>
          <w:rFonts w:ascii="AGaramond" w:hAnsi="AGaramond"/>
          <w:b/>
          <w:noProof/>
          <w:sz w:val="24"/>
          <w:szCs w:val="24"/>
        </w:rPr>
      </w:pPr>
    </w:p>
    <w:sectPr w:rsidR="00B11AE4" w:rsidSect="009E74AC">
      <w:pgSz w:w="12240" w:h="15840" w:code="5"/>
      <w:pgMar w:top="1008" w:right="720" w:bottom="576" w:left="720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lleyVolant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erpetua Titling MT">
    <w:altName w:val="Baskerville Old Face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-VolanteScript">
    <w:altName w:val="Cambria Math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dwardian Script ITC">
    <w:altName w:val="Kunstler Script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144"/>
  <w:displayHorizontalDrawingGridEvery w:val="0"/>
  <w:displayVerticalDrawingGridEvery w:val="0"/>
  <w:doNotUseMarginsForDrawingGridOrigin/>
  <w:noPunctuationKerning/>
  <w:characterSpacingControl w:val="doNotCompress"/>
  <w:compat>
    <w:useFELayout/>
  </w:compat>
  <w:rsids>
    <w:rsidRoot w:val="007B3EDD"/>
    <w:rsid w:val="00001D5F"/>
    <w:rsid w:val="00013368"/>
    <w:rsid w:val="000234CF"/>
    <w:rsid w:val="00032A67"/>
    <w:rsid w:val="0003704F"/>
    <w:rsid w:val="00087773"/>
    <w:rsid w:val="000A08C3"/>
    <w:rsid w:val="00152B7B"/>
    <w:rsid w:val="00170243"/>
    <w:rsid w:val="00173F30"/>
    <w:rsid w:val="00190CE4"/>
    <w:rsid w:val="001D082F"/>
    <w:rsid w:val="001E25DE"/>
    <w:rsid w:val="001F608D"/>
    <w:rsid w:val="00230765"/>
    <w:rsid w:val="00266812"/>
    <w:rsid w:val="0027751D"/>
    <w:rsid w:val="002954EC"/>
    <w:rsid w:val="002B3212"/>
    <w:rsid w:val="002C1392"/>
    <w:rsid w:val="003608C9"/>
    <w:rsid w:val="00362B3A"/>
    <w:rsid w:val="00381E4F"/>
    <w:rsid w:val="003B41AB"/>
    <w:rsid w:val="003B6625"/>
    <w:rsid w:val="003C75A6"/>
    <w:rsid w:val="003E33E8"/>
    <w:rsid w:val="00430C74"/>
    <w:rsid w:val="00431E4E"/>
    <w:rsid w:val="0048041B"/>
    <w:rsid w:val="004951E3"/>
    <w:rsid w:val="00560BF1"/>
    <w:rsid w:val="0056717C"/>
    <w:rsid w:val="00573464"/>
    <w:rsid w:val="00593F29"/>
    <w:rsid w:val="005D18FE"/>
    <w:rsid w:val="006057CF"/>
    <w:rsid w:val="0062604C"/>
    <w:rsid w:val="00637CDB"/>
    <w:rsid w:val="00642FC0"/>
    <w:rsid w:val="00663D90"/>
    <w:rsid w:val="00671FB3"/>
    <w:rsid w:val="006769FD"/>
    <w:rsid w:val="006B09A8"/>
    <w:rsid w:val="006B305D"/>
    <w:rsid w:val="006B3E6C"/>
    <w:rsid w:val="006C41D7"/>
    <w:rsid w:val="00751E53"/>
    <w:rsid w:val="00765B0B"/>
    <w:rsid w:val="0076648E"/>
    <w:rsid w:val="007B3EDD"/>
    <w:rsid w:val="007B6932"/>
    <w:rsid w:val="007C4A0F"/>
    <w:rsid w:val="007D4421"/>
    <w:rsid w:val="007D6E36"/>
    <w:rsid w:val="00826F0C"/>
    <w:rsid w:val="00862BD4"/>
    <w:rsid w:val="00866118"/>
    <w:rsid w:val="00870EE5"/>
    <w:rsid w:val="00876D2B"/>
    <w:rsid w:val="00887BC9"/>
    <w:rsid w:val="008920B7"/>
    <w:rsid w:val="009477E1"/>
    <w:rsid w:val="0095122A"/>
    <w:rsid w:val="009A0047"/>
    <w:rsid w:val="009D0C8C"/>
    <w:rsid w:val="009E74AC"/>
    <w:rsid w:val="009F1F21"/>
    <w:rsid w:val="00A041F5"/>
    <w:rsid w:val="00A745A4"/>
    <w:rsid w:val="00A96FBB"/>
    <w:rsid w:val="00AB47CA"/>
    <w:rsid w:val="00B11AE4"/>
    <w:rsid w:val="00B40B84"/>
    <w:rsid w:val="00B72853"/>
    <w:rsid w:val="00B91DFF"/>
    <w:rsid w:val="00B941C6"/>
    <w:rsid w:val="00B947D9"/>
    <w:rsid w:val="00B94A5E"/>
    <w:rsid w:val="00BE77F3"/>
    <w:rsid w:val="00BF4F70"/>
    <w:rsid w:val="00C3525B"/>
    <w:rsid w:val="00C717CB"/>
    <w:rsid w:val="00C81DED"/>
    <w:rsid w:val="00C9664B"/>
    <w:rsid w:val="00CD0A40"/>
    <w:rsid w:val="00D20348"/>
    <w:rsid w:val="00D338E4"/>
    <w:rsid w:val="00D426DF"/>
    <w:rsid w:val="00D56AE7"/>
    <w:rsid w:val="00D753B3"/>
    <w:rsid w:val="00D772E7"/>
    <w:rsid w:val="00DA242D"/>
    <w:rsid w:val="00DB2772"/>
    <w:rsid w:val="00DB306E"/>
    <w:rsid w:val="00DB4338"/>
    <w:rsid w:val="00DC5822"/>
    <w:rsid w:val="00DF3DAC"/>
    <w:rsid w:val="00E622BC"/>
    <w:rsid w:val="00E70007"/>
    <w:rsid w:val="00F26419"/>
    <w:rsid w:val="00F26714"/>
    <w:rsid w:val="00F611C8"/>
    <w:rsid w:val="00F7498B"/>
    <w:rsid w:val="00F87062"/>
    <w:rsid w:val="00F94948"/>
    <w:rsid w:val="00FC7865"/>
    <w:rsid w:val="00FF5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F0C"/>
  </w:style>
  <w:style w:type="paragraph" w:styleId="Heading1">
    <w:name w:val="heading 1"/>
    <w:basedOn w:val="Normal"/>
    <w:next w:val="Normal"/>
    <w:qFormat/>
    <w:rsid w:val="00826F0C"/>
    <w:pPr>
      <w:keepNext/>
      <w:jc w:val="center"/>
      <w:outlineLvl w:val="0"/>
    </w:pPr>
    <w:rPr>
      <w:rFonts w:ascii="ShelleyVolante BT" w:hAnsi="ShelleyVolante BT"/>
      <w:b/>
      <w:sz w:val="72"/>
    </w:rPr>
  </w:style>
  <w:style w:type="paragraph" w:styleId="Heading2">
    <w:name w:val="heading 2"/>
    <w:basedOn w:val="Normal"/>
    <w:next w:val="Normal"/>
    <w:qFormat/>
    <w:rsid w:val="00826F0C"/>
    <w:pPr>
      <w:keepNext/>
      <w:tabs>
        <w:tab w:val="center" w:pos="2160"/>
        <w:tab w:val="center" w:pos="7830"/>
        <w:tab w:val="right" w:leader="underscore" w:pos="10080"/>
        <w:tab w:val="left" w:pos="10800"/>
      </w:tabs>
      <w:outlineLvl w:val="1"/>
    </w:pPr>
    <w:rPr>
      <w:rFonts w:ascii="AGaramond" w:hAnsi="AGaramond"/>
      <w:noProof/>
      <w:sz w:val="24"/>
    </w:rPr>
  </w:style>
  <w:style w:type="paragraph" w:styleId="Heading3">
    <w:name w:val="heading 3"/>
    <w:basedOn w:val="Normal"/>
    <w:next w:val="Normal"/>
    <w:qFormat/>
    <w:rsid w:val="00826F0C"/>
    <w:pPr>
      <w:keepNext/>
      <w:tabs>
        <w:tab w:val="center" w:pos="2880"/>
        <w:tab w:val="right" w:leader="underscore" w:pos="7110"/>
      </w:tabs>
      <w:jc w:val="center"/>
      <w:outlineLvl w:val="2"/>
    </w:pPr>
    <w:rPr>
      <w:rFonts w:ascii="AGaramond" w:hAnsi="AGaramond"/>
      <w:noProof/>
      <w:sz w:val="24"/>
    </w:rPr>
  </w:style>
  <w:style w:type="paragraph" w:styleId="Heading4">
    <w:name w:val="heading 4"/>
    <w:basedOn w:val="Normal"/>
    <w:next w:val="Normal"/>
    <w:qFormat/>
    <w:rsid w:val="00826F0C"/>
    <w:pPr>
      <w:keepNext/>
      <w:spacing w:after="240"/>
      <w:outlineLvl w:val="3"/>
    </w:pPr>
    <w:rPr>
      <w:rFonts w:ascii="Perpetua Titling MT" w:hAnsi="Perpetua Titling MT"/>
      <w:b/>
      <w:sz w:val="24"/>
    </w:rPr>
  </w:style>
  <w:style w:type="paragraph" w:styleId="Heading5">
    <w:name w:val="heading 5"/>
    <w:basedOn w:val="Normal"/>
    <w:next w:val="Normal"/>
    <w:qFormat/>
    <w:rsid w:val="00826F0C"/>
    <w:pPr>
      <w:keepNext/>
      <w:tabs>
        <w:tab w:val="center" w:pos="2160"/>
        <w:tab w:val="center" w:pos="7830"/>
      </w:tabs>
      <w:jc w:val="center"/>
      <w:outlineLvl w:val="4"/>
    </w:pPr>
    <w:rPr>
      <w:rFonts w:ascii="Garamond" w:hAnsi="Garamon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26F0C"/>
    <w:rPr>
      <w:rFonts w:ascii="Courier New" w:hAnsi="Courier New"/>
    </w:rPr>
  </w:style>
  <w:style w:type="paragraph" w:styleId="BodyTextIndent">
    <w:name w:val="Body Text Indent"/>
    <w:basedOn w:val="Normal"/>
    <w:rsid w:val="00826F0C"/>
    <w:pPr>
      <w:spacing w:before="120"/>
      <w:ind w:left="5314"/>
    </w:pPr>
    <w:rPr>
      <w:rFonts w:ascii="AGaramond" w:hAnsi="AGaramond"/>
      <w:sz w:val="18"/>
    </w:rPr>
  </w:style>
  <w:style w:type="paragraph" w:styleId="Title">
    <w:name w:val="Title"/>
    <w:basedOn w:val="Normal"/>
    <w:qFormat/>
    <w:rsid w:val="00826F0C"/>
    <w:pPr>
      <w:jc w:val="center"/>
    </w:pPr>
    <w:rPr>
      <w:rFonts w:ascii="ShelleyVolante BT" w:hAnsi="ShelleyVolante BT"/>
      <w:b/>
      <w:color w:val="000000"/>
      <w:sz w:val="72"/>
    </w:rPr>
  </w:style>
  <w:style w:type="paragraph" w:styleId="BalloonText">
    <w:name w:val="Balloon Text"/>
    <w:basedOn w:val="Normal"/>
    <w:link w:val="BalloonTextChar"/>
    <w:rsid w:val="005D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8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ShelleyVolante BT" w:hAnsi="ShelleyVolante BT"/>
      <w:b/>
      <w:sz w:val="72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830"/>
        <w:tab w:val="right" w:leader="underscore" w:pos="10080"/>
        <w:tab w:val="left" w:pos="10800"/>
      </w:tabs>
      <w:outlineLvl w:val="1"/>
    </w:pPr>
    <w:rPr>
      <w:rFonts w:ascii="AGaramond" w:hAnsi="AGaramond"/>
      <w:noProof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center" w:pos="2880"/>
        <w:tab w:val="right" w:leader="underscore" w:pos="7110"/>
      </w:tabs>
      <w:jc w:val="center"/>
      <w:outlineLvl w:val="2"/>
    </w:pPr>
    <w:rPr>
      <w:rFonts w:ascii="AGaramond" w:hAnsi="AGaramond"/>
      <w:noProof/>
      <w:sz w:val="24"/>
    </w:rPr>
  </w:style>
  <w:style w:type="paragraph" w:styleId="Heading4">
    <w:name w:val="heading 4"/>
    <w:basedOn w:val="Normal"/>
    <w:next w:val="Normal"/>
    <w:qFormat/>
    <w:pPr>
      <w:keepNext/>
      <w:spacing w:after="240"/>
      <w:outlineLvl w:val="3"/>
    </w:pPr>
    <w:rPr>
      <w:rFonts w:ascii="Perpetua Titling MT" w:hAnsi="Perpetua Titling MT"/>
      <w:b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center" w:pos="2160"/>
        <w:tab w:val="center" w:pos="7830"/>
      </w:tabs>
      <w:jc w:val="center"/>
      <w:outlineLvl w:val="4"/>
    </w:pPr>
    <w:rPr>
      <w:rFonts w:ascii="Garamond" w:hAnsi="Garamond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Indent">
    <w:name w:val="Body Text Indent"/>
    <w:basedOn w:val="Normal"/>
    <w:pPr>
      <w:spacing w:before="120"/>
      <w:ind w:left="5314"/>
    </w:pPr>
    <w:rPr>
      <w:rFonts w:ascii="AGaramond" w:hAnsi="AGaramond"/>
      <w:sz w:val="18"/>
    </w:rPr>
  </w:style>
  <w:style w:type="paragraph" w:styleId="Title">
    <w:name w:val="Title"/>
    <w:basedOn w:val="Normal"/>
    <w:qFormat/>
    <w:pPr>
      <w:jc w:val="center"/>
    </w:pPr>
    <w:rPr>
      <w:rFonts w:ascii="ShelleyVolante BT" w:hAnsi="ShelleyVolante BT"/>
      <w:b/>
      <w:color w:val="000000"/>
      <w:sz w:val="72"/>
    </w:rPr>
  </w:style>
  <w:style w:type="paragraph" w:styleId="BalloonText">
    <w:name w:val="Balloon Text"/>
    <w:basedOn w:val="Normal"/>
    <w:link w:val="BalloonTextChar"/>
    <w:rsid w:val="005D1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18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2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oard%20Resolu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Board Resolutions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of Supervisors</vt:lpstr>
    </vt:vector>
  </TitlesOfParts>
  <Company>Contra Costa County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Supervisors</dc:title>
  <dc:creator>Mike Eisenberg</dc:creator>
  <cp:lastModifiedBy>Lisa</cp:lastModifiedBy>
  <cp:revision>2</cp:revision>
  <cp:lastPrinted>2016-10-14T17:16:00Z</cp:lastPrinted>
  <dcterms:created xsi:type="dcterms:W3CDTF">2016-11-15T19:49:00Z</dcterms:created>
  <dcterms:modified xsi:type="dcterms:W3CDTF">2016-11-15T19:49:00Z</dcterms:modified>
</cp:coreProperties>
</file>